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7FA68" w14:textId="77777777" w:rsidR="00A04651" w:rsidRPr="00A04651" w:rsidRDefault="00A04651" w:rsidP="0090693A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04651">
        <w:rPr>
          <w:rFonts w:ascii="Times New Roman" w:hAnsi="Times New Roman" w:cs="Times New Roman"/>
          <w:b/>
          <w:sz w:val="24"/>
          <w:szCs w:val="24"/>
          <w:lang w:val="en-GB"/>
        </w:rPr>
        <w:t>SUPPORTING INFORMATION</w:t>
      </w:r>
    </w:p>
    <w:p w14:paraId="296E6882" w14:textId="77777777" w:rsidR="00A04651" w:rsidRPr="00A04651" w:rsidRDefault="00A04651" w:rsidP="0090693A">
      <w:pPr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A04651">
        <w:rPr>
          <w:rFonts w:ascii="Times New Roman" w:hAnsi="Times New Roman" w:cs="Times New Roman"/>
          <w:i/>
          <w:sz w:val="24"/>
          <w:szCs w:val="24"/>
          <w:lang w:val="en-GB"/>
        </w:rPr>
        <w:t>Journal of Biogeography</w:t>
      </w:r>
    </w:p>
    <w:p w14:paraId="0BAC1F51" w14:textId="77777777" w:rsidR="00EC631D" w:rsidRDefault="0090693A" w:rsidP="0090693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90693A">
        <w:rPr>
          <w:rFonts w:ascii="Times New Roman" w:hAnsi="Times New Roman"/>
          <w:b/>
          <w:sz w:val="24"/>
          <w:szCs w:val="24"/>
          <w:lang w:val="en-GB"/>
        </w:rPr>
        <w:t>Biogeography of anurans and squamates in the Cerrado hotspot: coincident endemism patterns in the richest and most impacted savanna on the globe</w:t>
      </w:r>
    </w:p>
    <w:p w14:paraId="653A22F7" w14:textId="77777777" w:rsidR="005D28B9" w:rsidRDefault="005D28B9" w:rsidP="0090693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025C54F2" w14:textId="77777777" w:rsidR="005D28B9" w:rsidRPr="006D74A7" w:rsidRDefault="005D28B9" w:rsidP="0090693A">
      <w:pPr>
        <w:jc w:val="center"/>
        <w:rPr>
          <w:rFonts w:ascii="Times New Roman" w:hAnsi="Times New Roman"/>
          <w:b/>
          <w:sz w:val="24"/>
          <w:szCs w:val="24"/>
        </w:rPr>
      </w:pPr>
      <w:r w:rsidRPr="00C35879">
        <w:rPr>
          <w:rFonts w:ascii="Times New Roman" w:hAnsi="Times New Roman"/>
          <w:sz w:val="24"/>
          <w:szCs w:val="24"/>
        </w:rPr>
        <w:t>Josué A. R. Azevedo, Paula H. Valdujo &amp; Cristiano de C. Nogueira</w:t>
      </w:r>
    </w:p>
    <w:p w14:paraId="71031DA5" w14:textId="0DD0B268" w:rsidR="00D901C9" w:rsidRDefault="00A04651" w:rsidP="005D28B9">
      <w:pPr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46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pt-BR"/>
        </w:rPr>
        <w:t>Appendix S1</w:t>
      </w:r>
      <w:r w:rsidR="00D901C9" w:rsidRPr="009C24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 Species classified in areas of endem</w:t>
      </w:r>
      <w:r w:rsidR="00B7777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ism</w:t>
      </w:r>
      <w:r w:rsidR="00D901C9" w:rsidRPr="009C24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 by endemicity (NDM) or biotic elements (BE)</w:t>
      </w:r>
      <w:r w:rsidR="00D901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 analysis with anuran</w:t>
      </w:r>
      <w:r w:rsidR="003273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s</w:t>
      </w:r>
      <w:r w:rsidR="00D901C9" w:rsidRPr="009C24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 (An), squam</w:t>
      </w:r>
      <w:r w:rsidR="00D901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ate</w:t>
      </w:r>
      <w:r w:rsidR="003273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s</w:t>
      </w:r>
      <w:r w:rsidR="00D901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 (Sq) and combined </w:t>
      </w:r>
      <w:r w:rsidR="00450E3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(C) </w:t>
      </w:r>
      <w:r w:rsidR="00D901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datasets</w:t>
      </w:r>
      <w:r w:rsidR="00D901C9" w:rsidRPr="009C24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. Species not class</w:t>
      </w:r>
      <w:r w:rsidR="00D46D0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ified in any biogeographic unit</w:t>
      </w:r>
      <w:r w:rsidR="003E516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 </w:t>
      </w:r>
      <w:r w:rsidR="00D901C9" w:rsidRPr="009C24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are denoted by noise (N). </w:t>
      </w:r>
      <w:r w:rsidR="00D901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W = w</w:t>
      </w:r>
      <w:r w:rsidR="00D901C9" w:rsidRPr="009C24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idespread biogeographic units. </w:t>
      </w:r>
      <w:r w:rsidR="0054526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S</w:t>
      </w:r>
      <w:r w:rsidR="003E516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pecies classified </w:t>
      </w:r>
      <w:r w:rsidR="00D46D0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in the same biogeographic unit </w:t>
      </w:r>
      <w:r w:rsidR="00F20EE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in</w:t>
      </w:r>
      <w:r w:rsidR="00D46D0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 both analys</w:t>
      </w:r>
      <w:r w:rsidR="00F20EE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e</w:t>
      </w:r>
      <w:r w:rsidR="00D46D0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s with the combined dataset are in bold</w:t>
      </w:r>
      <w:r w:rsidR="0054526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 letters</w:t>
      </w:r>
      <w:r w:rsidR="003E516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. </w:t>
      </w:r>
      <w:r w:rsidR="003273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R</w:t>
      </w:r>
      <w:r w:rsidR="00D901C9" w:rsidRPr="009C24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oman num</w:t>
      </w:r>
      <w:r w:rsidR="003273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erals </w:t>
      </w:r>
      <w:r w:rsidR="00D901C9" w:rsidRPr="009C24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indicate repeated biogeographic units.</w:t>
      </w:r>
      <w:r w:rsidR="00D901C9" w:rsidRPr="00E1172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 </w:t>
      </w:r>
      <w:r w:rsidR="005D28B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Asterisks</w:t>
      </w:r>
      <w:r w:rsidR="00D901C9" w:rsidRPr="00E1172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 </w:t>
      </w:r>
      <w:r w:rsidR="00D901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i</w:t>
      </w:r>
      <w:r w:rsidR="00D901C9" w:rsidRPr="00E1172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ndicate species </w:t>
      </w:r>
      <w:r w:rsidR="005D28B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for which data was </w:t>
      </w:r>
      <w:bookmarkStart w:id="0" w:name="_GoBack"/>
      <w:r w:rsidR="006D74A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first </w:t>
      </w:r>
      <w:bookmarkEnd w:id="0"/>
      <w:r w:rsidR="005D28B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included</w:t>
      </w:r>
      <w:r w:rsidR="00D901C9" w:rsidRPr="00E1172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 </w:t>
      </w:r>
      <w:r w:rsidR="00D901C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in this study</w:t>
      </w:r>
      <w:r w:rsidR="00D901C9" w:rsidRPr="00E1172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. </w:t>
      </w:r>
      <w:r w:rsidR="003273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Biogeographical units named according to corresponding</w:t>
      </w:r>
      <w:r w:rsidR="003273A2" w:rsidRPr="009C24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 </w:t>
      </w:r>
      <w:r w:rsidR="003273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major </w:t>
      </w:r>
      <w:r w:rsidR="00D901C9" w:rsidRPr="009C24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geomorphological </w:t>
      </w:r>
      <w:r w:rsidR="003273A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units</w:t>
      </w:r>
      <w:r w:rsidR="00D901C9" w:rsidRPr="009C24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: </w:t>
      </w:r>
      <w:r w:rsidR="00E914AD" w:rsidRPr="00E914A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>1 – Guimarães plateau.</w:t>
      </w:r>
      <w:r w:rsidR="00E914A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t-BR"/>
        </w:rPr>
        <w:t xml:space="preserve"> </w:t>
      </w:r>
      <w:r w:rsidR="00E914AD" w:rsidRPr="006D74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 – Pantanal and Bodoquena. 3 – Tocantins–Araguaia basin. 4 – Central Brazilian Plateau. 5 – Espinhaço mountain range. 6 – Serra Geral plateau. </w:t>
      </w:r>
      <w:r w:rsidR="00E91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7 – Caiapônia plateau. </w:t>
      </w:r>
      <w:r w:rsidR="00E914AD" w:rsidRPr="00E91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8 </w:t>
      </w:r>
      <w:r w:rsidR="00E91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– Central Paraná basin plateau. </w:t>
      </w:r>
      <w:r w:rsidR="00E914AD" w:rsidRPr="00E91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– Veadeiros plateau.</w:t>
      </w:r>
      <w:r w:rsidR="00E91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10 – Canastra plateau. </w:t>
      </w:r>
      <w:r w:rsidR="00E914AD" w:rsidRPr="00E91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 – ‘Chapada’ das Mesas. </w:t>
      </w:r>
      <w:r w:rsidR="00E91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12 – Parecis plateau. </w:t>
      </w:r>
      <w:r w:rsidR="00E914AD" w:rsidRPr="00E914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 – Jalapão. 14 – Serra da Borda. 15 – Roncador plateau. 16 – Upper Parnaíba region. </w:t>
      </w:r>
    </w:p>
    <w:tbl>
      <w:tblPr>
        <w:tblW w:w="849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708"/>
        <w:gridCol w:w="851"/>
        <w:gridCol w:w="844"/>
      </w:tblGrid>
      <w:tr w:rsidR="009567E8" w:rsidRPr="00DE4D88" w14:paraId="3F6715AD" w14:textId="77777777" w:rsidTr="009567E8">
        <w:trPr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5ABE9" w14:textId="77777777" w:rsidR="009567E8" w:rsidRPr="0083494E" w:rsidRDefault="009567E8" w:rsidP="006132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pt-BR"/>
              </w:rPr>
            </w:pPr>
            <w:r w:rsidRPr="0083494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pt-BR"/>
              </w:rPr>
              <w:t>Species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0EECC" w14:textId="77777777" w:rsidR="009567E8" w:rsidRPr="003E516C" w:rsidRDefault="009567E8" w:rsidP="006132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516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Order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5EA30" w14:textId="77777777" w:rsidR="009567E8" w:rsidRPr="003E516C" w:rsidRDefault="009567E8" w:rsidP="00613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516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BE (C)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62ABA" w14:textId="77777777" w:rsidR="009567E8" w:rsidRPr="003E516C" w:rsidRDefault="009567E8" w:rsidP="00613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516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NDM (C)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1DBA3" w14:textId="77777777" w:rsidR="009567E8" w:rsidRPr="003E516C" w:rsidRDefault="009567E8" w:rsidP="00613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516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BE  (Sq)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3F3A6" w14:textId="77777777" w:rsidR="009567E8" w:rsidRPr="003E516C" w:rsidRDefault="009567E8" w:rsidP="00613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516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BE (An)</w:t>
            </w:r>
          </w:p>
        </w:tc>
      </w:tr>
      <w:tr w:rsidR="009D7B42" w:rsidRPr="00607BBC" w14:paraId="28198587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B756C0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Ameerega braccata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(Steindachner, 1864)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87F9D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886AC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74F43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C9A3F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A5221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9D7B42" w:rsidRPr="00607BBC" w14:paraId="5C8EE29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245638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Phyllomedusa centralis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Bokermann, 1965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0C9BC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C1F23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772E9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42DFD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9259E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9D7B42" w:rsidRPr="00607BBC" w14:paraId="5E89F973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983470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Pristimantis dundeei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(Heyer &amp; Muñoz, 1999)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20AE9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D795A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95E31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36C4A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22EA7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9D7B42" w:rsidRPr="00607BBC" w14:paraId="243470C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339448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Proceratophrys huntingtoni*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Ávila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CC706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0064E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2BAAB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40FC5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1D182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9D7B42" w:rsidRPr="00607BBC" w14:paraId="357648A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D654C3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Amphisbaena neglecta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Dunn &amp; Piatt, 1936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7E7C9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7F0FE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915F8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0B166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68905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BD99CDE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CDE97D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Allobates brunneus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(Cope, 1887)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832A7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FFF63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95423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19441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551A2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7B42" w:rsidRPr="00607BBC" w14:paraId="39A14C89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63C1CB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Dendropsophus tritaeniatus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(Bokermann, 1965)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0E7E1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07D6B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C4808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8352F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11E59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7B42" w:rsidRPr="00607BBC" w14:paraId="7D587C3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020194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Pristimantis crepitans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(Bokermann, 1965)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03747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98C4A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BC8A5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13FF6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38E29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7B42" w:rsidRPr="00607BBC" w14:paraId="6540480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A30667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Amphisbaena absaberi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(Strüssmann &amp; Carvalho, 2001)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3979F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086BF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23CDE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9F270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A8368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BC232F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185231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Amphisbaena brevis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Strüssmann &amp; Mott, 2009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16023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6088F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727AE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E1418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9C144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ACE2C42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2A2BC2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Amphisbaena cuiabana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(Strüssmann &amp; Carvalho, 2001)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DD9F3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3311B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3AC36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66921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00767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F763D17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849A7F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Apostolepis lineata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Cope, 1887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27CEA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2FD8A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982FE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73711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C6389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AAE6D3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1290C4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Amphisbaena bedai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(Vanzolini, 1991)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48A15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6192D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4B29F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956C6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6C817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3C66A6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A1CF46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Apostolepis intermedia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Koslowsky, 1898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996B8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BFBFC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2C825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91300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EC500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4289AC9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ED50DA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Elachistocleis matogrosso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Caramaschi, 2010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43AE0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7960D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843D4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303A6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3CE77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7B42" w:rsidRPr="00607BBC" w14:paraId="320B5522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AF9C5D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Amphisbaena leeseri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Gans, 1964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0E5E6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4834E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21CD6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D168D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B0E9F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62D2A79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CDD4FC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Micrurus tricolor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Hoge, 1956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70CD5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8378D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C0E82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97755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7D5B8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AE6D3FD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C35B65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Phalotris matogrossensis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Lema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2005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95F9D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9ED09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B5647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DBC56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30E5A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595EC6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5F843B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Xenodon matogrossensis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(Scrocchi &amp; Cruz, 1993)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606D8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56A05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51402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180F1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087C4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F7FDF6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9B9950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Amphisbaena saxosa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(Castro-Mello, 2003)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55871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2CBFC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C6B64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4C5CA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8B1A6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61B8AB75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AAE02A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Bachia micromela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Rodrigues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2007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66925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09AAD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ECB92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87D0F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68EF7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82C428D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969CEC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Bachia psamophila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Rodrigues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2007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0EAF0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5E4AB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65CCE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73E75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7E811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A943B5A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01EF5E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Adenomera saci*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Carvalho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2013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48C24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5356B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33B59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C9C09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EE21D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7B42" w:rsidRPr="00607BBC" w14:paraId="747C5DC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B598CD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Adenomera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sp. 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B3D7A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64D9C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03F61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04DD2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A4B9E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7B42" w:rsidRPr="00607BBC" w14:paraId="6BBD26B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26B3F5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Allobates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aff.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brunneus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D2AEA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81E3D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0DFC3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92477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CC0A8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7B42" w:rsidRPr="00607BBC" w14:paraId="1D7A9D7E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82FCB7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Barycholos ternetzi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(Miranda Ribeiro, 1937)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25E83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49BFB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4C015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DBE27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8C894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7B42" w:rsidRPr="00607BBC" w14:paraId="56A7E02D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F8AF90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Dendropsophus anataliasiasi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(Bokermann, 1972)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73D10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2799D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46B1B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1B973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83D5A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7B42" w:rsidRPr="00607BBC" w14:paraId="139EC764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4FF1E6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Dendropsophus cruzi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(Pombal &amp; Bastos, 1998)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FFA5F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8F1BB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284F1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701ED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5C225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7B42" w:rsidRPr="00607BBC" w14:paraId="119BF532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5401FF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Proceratophrys branti*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Brandão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2013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DD761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08442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2A251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DDB64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A784B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7B42" w:rsidRPr="00607BBC" w14:paraId="2EA8543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1A2AED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Pseudis tocantins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Caramaschi &amp; Cruz, 1998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ED7C9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D0C8E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B813E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E0FBA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233B5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7B42" w:rsidRPr="00607BBC" w14:paraId="23A854FD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B4ADFC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Rhinella ocellata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(Günther, 1859 “1858″)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835FC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FD6CB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3FACA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CE464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6BB91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7B42" w:rsidRPr="00607BBC" w14:paraId="6A194C4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D13924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Scinax constrictus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Lima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al.,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89DBA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BBF9F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708AF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8FD53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F43EC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7B42" w:rsidRPr="00607BBC" w14:paraId="2D96125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9046E3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Amphisbaena kraoh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(Vanzolini, 1971)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FC5F6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E51D0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97863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058CD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F88F1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37B69E3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496E3C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Apostolepis nelsonjorgei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Lema &amp; Renner, 2004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16F89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4ACDC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C55C3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6F1C1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III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9693F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418B98D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E105E3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Gymnodactylus amarali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Barbour, 1925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ABC81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288A5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5070A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FF1F0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III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55E6F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19B42A2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73E9B2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Hydrodynastes melanogigas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Franco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2007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D906D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E924C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34ADA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F5A9F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86569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EF6744E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C30C51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Phalotris labiomaculatus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Lema, 2002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BC4A1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73419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A7145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C538E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25FA0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16D7107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D894ED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Allobates goianus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(Bokermann, 1975)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D6119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6E220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1D362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B3192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D90D1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4 - 9</w:t>
            </w:r>
          </w:p>
        </w:tc>
      </w:tr>
      <w:tr w:rsidR="009D7B42" w:rsidRPr="00607BBC" w14:paraId="5B5BA9CE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A0074A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Bokermannohyla sapiranga*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Brandão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,. 2012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447C1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59993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58579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24BF3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C8F49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D7B42" w:rsidRPr="00607BBC" w14:paraId="37D2F06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8E2E28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Hypsiboas buriti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(Caramaschi &amp; Cruz, 1999)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8DAB1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E892A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4EE4A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A718F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76637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D7B42" w:rsidRPr="00607BBC" w14:paraId="324A2EC2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5D51FF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Hypsiboas goianus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(Lutz, 1968)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1F6E6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DBBCF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EDFFA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75063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7CBC2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D7B42" w:rsidRPr="00607BBC" w14:paraId="6E1B4043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F08A1D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Proceratophrys vielliardi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Martins &amp; Giaretta, 2011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EF58D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3130C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297DB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C7ADA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5D4B3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D7B42" w:rsidRPr="00607BBC" w14:paraId="63F10BA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7D4EE4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Scinax skaios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Pombal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4840B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E8908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FDDDF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3932C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5E0BA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4 - 9</w:t>
            </w:r>
          </w:p>
        </w:tc>
      </w:tr>
      <w:tr w:rsidR="009D7B42" w:rsidRPr="00607BBC" w14:paraId="5DA60B9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5A1D81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Scinax tigrinus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Nunes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2AAB0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F07BE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CEC5A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827FD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6F874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D7B42" w:rsidRPr="00607BBC" w14:paraId="62CBDE6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181E89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Amphisbaena mensae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Castro-Mello, 2000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5856D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07831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3CEA2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F01AD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4150F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C5A5C2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213156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Apostolepis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sp. 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6E8CB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18B4C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DBF28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F44D1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3EEEC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82BD95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8ED9B4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Enyalius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aff.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bilineatus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42A07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11BE8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C82D9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8907A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F7E57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27ED03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3E5619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Hypsiboas phaeopleura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(Caramaschi &amp; Cruz, 2000)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79AEF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3AD25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A4107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17D22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E551C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4 - 9</w:t>
            </w:r>
          </w:p>
        </w:tc>
      </w:tr>
      <w:tr w:rsidR="009D7B42" w:rsidRPr="00607BBC" w14:paraId="1F8A7D05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071CDB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Phyllomedusa oreades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Brandão, 2002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EAEAF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4473F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21EF6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EAE58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73C64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4 - 9</w:t>
            </w:r>
          </w:p>
        </w:tc>
      </w:tr>
      <w:tr w:rsidR="009D7B42" w:rsidRPr="00607BBC" w14:paraId="70B6B5DA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EAD986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Bokermannohyla pseudopseudis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(Miranda-Ribeiro, 1937)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A79FB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A694C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A7899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55344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C34EE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4 - 9</w:t>
            </w:r>
          </w:p>
        </w:tc>
      </w:tr>
      <w:tr w:rsidR="009D7B42" w:rsidRPr="00607BBC" w14:paraId="23921EA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6B6668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Odontophrynus salvatori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Caramaschi, 1996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44612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4FBF9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75634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6DDAB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6D062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4 - 9</w:t>
            </w:r>
          </w:p>
        </w:tc>
      </w:tr>
      <w:tr w:rsidR="009D7B42" w:rsidRPr="00607BBC" w14:paraId="297F492D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AE9248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Proceratophrys goyana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(Miranda-Ribeiro, 1937)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2EB50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E4152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0C4ED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384CB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E3E97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4 - 9</w:t>
            </w:r>
          </w:p>
        </w:tc>
      </w:tr>
      <w:tr w:rsidR="009D7B42" w:rsidRPr="00607BBC" w14:paraId="5E4C90C9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2714DF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Scinax centralis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Pombal &amp; Bastos, 1996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587A7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5EFDB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37870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4410E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4A37D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D7B42" w:rsidRPr="00607BBC" w14:paraId="35F42623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5B6808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Amphisbaena anaemariae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Vanzolini, 1997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B2BBC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DB401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37DC4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0947C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14B1C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3ED262A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67CB47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Apostolepis albicolaris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Lema, 2002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EE565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72D85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E1624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85441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922CE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121B954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1E8EEF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Hylodes otavioi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Sazima &amp; Bokermann, 1983”1982”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5E358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373EB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6D32A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3CA0B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EE258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56EBD6D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CFA1D6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Phasmahyla jandaia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(Bokermann &amp; Sazima, 1978)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804BC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E91F7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68D4D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BA60A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1A95A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697BC579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9F137C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Scinax machadoi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(Bokermann &amp; Sazima, 1973)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BB5A2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7E8FC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5E26D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061CB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8975D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12D764AE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53AE83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Scinax pinima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(Bokermann &amp; Sazima, 1973)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5AC59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5AD7D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1756D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6AE94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84B9C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026A29ED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3E1DD5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Bokermannohyla alvarengai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(Bokermann, 1956)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0B5E2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28D07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D2698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283DE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DAE40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0755F83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D70C9D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Crossodactylus bokermanni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Caramaschi &amp; Sazima, 1985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0BC09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E97F9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D05FA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F2726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1C4A2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34800DC3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1F157E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Phyllomedusa megacephala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(Miranda-Ribeiro, 1926)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88444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AF8EB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03BEA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B6E0C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D9AAF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6F92D605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9CB161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Scinax curicica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Pugliesse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2004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4DB14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96BED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252ED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824F3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2690E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2C255252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297CD1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Thoropa megatympanum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Caramaschi &amp; Sazima, 1984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A659A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C9717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13E03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8D781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46047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484BB81E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D3E384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Bokermannohyla nanuzae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(Bokermann &amp; Sazima, 1973)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CBFC9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A7260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6B5C5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IV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C3835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91E6B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28CE1D02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E329FF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Bokermannohyla sagarana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Leite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CEDFF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73201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A3A51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IV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024CA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43C44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1A5FCB82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3B8C34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Bokermannohyla saxicola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(Bokermann, 1964)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7E5C6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AB365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5011B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IV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C4E4E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8E9E6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4B670C20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0EF7E4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Crossodactylus trachystomus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(Reinhardt &amp; Lütken, 1862)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48D27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BF545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131BB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IV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1A34D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69D6E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6519015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491326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Hypsiboas cipoensis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(B.Lutz,1968)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70656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EE2C8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2E2AC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IV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2BECE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2D621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14E83FD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546F06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Leptodactylus camaquara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Sazima &amp; Bokermann, 1978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33F08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A033F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F6E71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IV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0C656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9BE68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747C69D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E69AD6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Physalaemus evangelistai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Bokermann, 1967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CEDB4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BE52D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7BB54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IV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E5413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0413E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323E4FC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F57702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Proceratophrys cururu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Eterovick &amp; Sazima, 1998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E3652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ACC32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C70F7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IV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A9752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00AEC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67F1265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8666D2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 xml:space="preserve">Scinax cabralensis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Drummond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., 2007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23599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318EE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44674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IV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3BA2C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DF9F5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20910E7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58F854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Rhachisaurus brachylepis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(Dixon, 1974)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3B79B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BA55F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8022A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BDE5D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27310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1405C4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E5EB03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Atractus spinalis*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Passos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75B9D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68432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E5104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AE36D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7B38D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2C59C54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221220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Placosoma cipoense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Cunha, 1966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1E1DC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69586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720E1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94311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2B64C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B796F2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0B164A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Trilepida jani*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(Pinto &amp; Fernandes, 2012)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62CB3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1A7E2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67980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40454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AE442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0796990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A9DC9E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Tropidophis preciosus*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Curcio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81951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42027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64E73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07295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C9817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312EA92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D361EC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Eurolophosaurus nanuzae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(Rodrigues, 1981)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6085C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FA2AC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488A5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 III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F0B26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F80D9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3AC9207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1D3AA0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Leptodactylus cunicularius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Sazima &amp; Bokermann, 1978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5F021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DEF5E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8C93C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0F2D7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4FE9C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5222B1A0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EF112E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Physalaemus deimaticus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Sazima &amp; Caramaschi, 1988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72E20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56425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3B0F8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D0137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87E9D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D7B42" w:rsidRPr="00607BBC" w14:paraId="36E4E7B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051CC5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Bothrops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aff.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neuwiedi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2D7CA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139FE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EB4D1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F87CB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D43AE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2FB65E5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9A46FA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Gymnodactylus guttulatus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Vanzolini, 1982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A1A31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FA5AA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74CCC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E1B24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815DE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EFF41B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80BDEA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Heterodactylus lundii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Reinhardt &amp; Luetken, 1862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02649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D9061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CC151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51368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A5642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CC2AD4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881F3C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Tantilla boipiranga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Sawaya &amp; Sazima, 2003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23050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85D62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74AD7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309E2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2F2C4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184A3A83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7D946B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Tropidurus montanus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Rodrigues, 1987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B3A5D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ECE75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73D91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5BEAC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4B6AB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3B09905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B37E71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Oreobates remotus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Teixeira Jr.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06A07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48144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3E060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79796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3450B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D7B42" w:rsidRPr="00607BBC" w14:paraId="59A98A2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F2355C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Rhinella inopina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Vaz-Silva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F604A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1C783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3CCD3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98AA4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C8C7E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D7B42" w:rsidRPr="00607BBC" w14:paraId="2F085895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271FCA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Bachia geralista*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Teixeira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FB65B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7B104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2D318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D3481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82627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3D6460B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3B0E70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Leposternon maximus*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Ribeiro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A5D55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F792E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CC59C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9CEC7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27EAB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36719F1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E0594D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Trachycephalus mambaiensis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Cintra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2009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CEB79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66D74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5E99E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44546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676A9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D7B42" w:rsidRPr="00607BBC" w14:paraId="6F2CEA93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F01216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Amphisbaena carli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Pinna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2010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F2B7B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7E227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FD4AB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27D7E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934E3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32D2ED82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2FEBA3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Psilophthalmus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6F84C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45F22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689C6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454FD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14FA4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C3A68F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EE5B08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Stenocercus quinarius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Nogueira &amp; Rodrigues, 2006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2734B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1D74F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1E166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4F51D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040B8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323627E9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D9EC26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Dendropsophus araguaya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(Napoli &amp; Caramaschi, 1998)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4569F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FEDB6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33105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0706B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987E6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9D7B42" w:rsidRPr="00607BBC" w14:paraId="513A0785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A5DE19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Scinax pusillus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Pombal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4657B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A02A9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8F19F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E4895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75188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9D7B42" w:rsidRPr="00607BBC" w14:paraId="7CB38290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3F606B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Pristimantis ventrigranulosus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Maciel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62C05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7895E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1C8F4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7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B132A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F1937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9D7B42" w:rsidRPr="00607BBC" w14:paraId="64E7296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A4C6F3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Proceratophrys dibernardoi*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Brandão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711CD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6C1F4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F9937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7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9BAC9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395E6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9D7B42" w:rsidRPr="00607BBC" w14:paraId="7A301F7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2D012F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Leposternon cerradensis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Ribeiro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2008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931F9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2FFAE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B99DA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E2D84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90F5B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6027C515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34D15C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Ameiva jacuba*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Giugliano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506CE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6E690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C10C1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F9854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7AD41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105B6EE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C09616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Proceratophrys moratoi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(Jim &amp; Caramaschi 1980)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4ABF0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8F654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2C562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8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F2644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FE85B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20FEB15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BA7614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Amphisbaena sanctaeritae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Vanzolini, 1994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508EC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82DE0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8DB6E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AE5A0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8 II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C10C3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8D30D80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E606C8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Ameiva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aff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. parecis 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9F1EF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74C52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BD0D1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8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ABF89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8 II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6D369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E93EFF2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B9CEFA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Bothrops itapetiningae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(Boulenger, 1907)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4620B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62DD4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CFFF4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8124D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6EB14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5B705C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68FA1E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Erythrolamprus frenatus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(Werner, 1909)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503D9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58C5D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A9C09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4E164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B98F3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1F0A7E8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652E88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Mussurana quimi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(Franco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1997)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B6FAB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BBFF4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3C989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B5A36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499CA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56E92CD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A55ADB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Phalotris lativittatus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Ferrarezzi, 1994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9B84E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45BFB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D8EC1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E5AD6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8 II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39549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37CDBDA2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027EA3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Phalotris multipunctatus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Puorto &amp; Ferrarezzi, 1994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C12DF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0C8B2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42789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19C9A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5A8C8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16E97DEA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F0B83B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Philodryas livida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(Amaral, 1923)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D89B1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C3356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E454B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91941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EC14D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4630E84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9037C0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Rhachidelus brazili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Boulenger, 1908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B78E0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CF7A4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91EAC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E9967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3EEEF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691698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30B70A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Trilepida koppesi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(Amaral, 1955)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EAF9B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7A975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0D488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A49EB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6A92E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3FD63E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8A24D4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Xenodon nattereri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(Steindachner, 1867)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B3A91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6B9E0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9AE40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2B178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32128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395597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EEDB8E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Hypsiboas ericae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(Caramaschi &amp; Cruz, 2000)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699E5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ED566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19DBC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1254D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4E72C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4 - 9</w:t>
            </w:r>
          </w:p>
        </w:tc>
      </w:tr>
      <w:tr w:rsidR="009D7B42" w:rsidRPr="00607BBC" w14:paraId="3CE59FD2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95EDAB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Leptodactylus tapiti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Sazima &amp; Bokermann, 1978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CB7EE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CF5BB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FDB35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D5541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06CCA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4 - 9</w:t>
            </w:r>
          </w:p>
        </w:tc>
      </w:tr>
      <w:tr w:rsidR="009D7B42" w:rsidRPr="00607BBC" w14:paraId="0E884420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3118E0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Proceratophrys rotundipalpebra*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Brandão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941E3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572F5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BF176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F0E63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BD919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4 - 9</w:t>
            </w:r>
          </w:p>
        </w:tc>
      </w:tr>
      <w:tr w:rsidR="009D7B42" w:rsidRPr="00607BBC" w14:paraId="1FB67D1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AA3E6B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Proceratophrys bagnoi*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Brandão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294A9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1F53C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DDD9B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9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F685A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71D2F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4 - 9</w:t>
            </w:r>
          </w:p>
        </w:tc>
      </w:tr>
      <w:tr w:rsidR="009D7B42" w:rsidRPr="00607BBC" w14:paraId="17DEC253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EA63EE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Chiasmocleis centralis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Bokermann, 1952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08633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D4542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AD6E6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723B0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4EE61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3C2B254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D1B12F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Trilepida fuliginosa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(Passos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2006)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87396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B222B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EBDCA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7D597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III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DD55A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CBC4AB4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4217B1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Bokermannohyla ibitiguara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(Cardoso, 1983)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93C7A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5F302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C723E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B8552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A811B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10 I</w:t>
            </w:r>
          </w:p>
        </w:tc>
      </w:tr>
      <w:tr w:rsidR="009D7B42" w:rsidRPr="00607BBC" w14:paraId="1CCBEBD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8AE88E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Hypsiboas stenocephalus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(Caramaschi &amp; Cruz, 1999)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08718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F7BE4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4C78A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BD48A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98178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10 I</w:t>
            </w:r>
          </w:p>
        </w:tc>
      </w:tr>
      <w:tr w:rsidR="009D7B42" w:rsidRPr="00607BBC" w14:paraId="56E23410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226CDE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Odontophrynus monachus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Caramaschi &amp; Napoli, 2012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B7667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E32A6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DE108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2CDF7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868D2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10 I</w:t>
            </w:r>
          </w:p>
        </w:tc>
      </w:tr>
      <w:tr w:rsidR="009D7B42" w:rsidRPr="00607BBC" w14:paraId="65B1AA9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F41F4E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Phyllomedusa ayeaye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(B. Lutz, 1966)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61D6D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7BD85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273A1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ECCFA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E6720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10 I</w:t>
            </w:r>
          </w:p>
        </w:tc>
      </w:tr>
      <w:tr w:rsidR="009D7B42" w:rsidRPr="00607BBC" w14:paraId="58A4223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EA7590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Scinax canastrensis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(Cardoso &amp; Haddad, 1982)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AD082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1F91B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2624D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606CF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418BF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10 I</w:t>
            </w:r>
          </w:p>
        </w:tc>
      </w:tr>
      <w:tr w:rsidR="009D7B42" w:rsidRPr="00607BBC" w14:paraId="2F6FBE9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C2098D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Scinax pombali*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Lourenço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2013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F5311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68915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9CEF4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95535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ABC9F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10 I</w:t>
            </w:r>
          </w:p>
        </w:tc>
      </w:tr>
      <w:tr w:rsidR="009D7B42" w:rsidRPr="00607BBC" w14:paraId="39456DAA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F00AC9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Dendropsophus rhea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(Napoli &amp; Caramaschi, 1999)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DAAFF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9E573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8414A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8 II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18E4F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14CE9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10 I</w:t>
            </w:r>
          </w:p>
        </w:tc>
      </w:tr>
      <w:tr w:rsidR="009D7B42" w:rsidRPr="00607BBC" w14:paraId="27C6960E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8CD632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Scinax maracaya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(Cardoso &amp; Sazima, 1980)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020F8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1BC12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CDFE1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98802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7A52C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10 I</w:t>
            </w:r>
          </w:p>
        </w:tc>
      </w:tr>
      <w:tr w:rsidR="009D7B42" w:rsidRPr="00607BBC" w14:paraId="46C21D70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7750EF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Liotyphlops schubarti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Vanzolini, 1948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689CF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5B90A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C8D1A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1FA0A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8 II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61F35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1E756C62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F025AF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Adenomera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sp. 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E275C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CE216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E41D6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498A2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45024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33D44590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CBB87B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Elachistocleis bumbameuboi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Caramaschi, 2010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71081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50708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F92BB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0F6C1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B383C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25BAE7E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7D62FA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Apostolepis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sp.1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4AFD7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EAA6C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0C22F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A52F7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1A159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6F859F24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6006B4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Ameiva parecis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(Colli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2003)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EDE33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3159F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55350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E0B87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10B1E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NA</w:t>
            </w:r>
          </w:p>
        </w:tc>
      </w:tr>
      <w:tr w:rsidR="009D7B42" w:rsidRPr="00607BBC" w14:paraId="789A388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371911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Apostolepis striata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Lema, 2004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C99E1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C25DA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908BB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4CD6E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DE2E1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1F4545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78C5DA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Bachia didactyla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Freitas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2011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4B186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F524C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91BB7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D0B84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39D6D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E30ECC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549B12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Ameivula jalapensis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(Colli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2009)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CDD8F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09EE0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FE2C8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FF460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2D841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AA31019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F93FC7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Ameivula mumbuca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(Colli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2003)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107DD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B7DAE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557BD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7C386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8D813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4339C7CD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AD3EF6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Amphisbaena acrobeles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(Ribeiro </w:t>
            </w: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., 2009)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553FD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7E876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1D36A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C6CCB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A90BE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376A69B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B2D020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Apostolepis longicaudata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Amaral, 1921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E72E7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EF93E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0AEA7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D21C1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8B989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D57F72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678C66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Kentropyx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sp.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81C78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D0287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AC127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4D983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D5D4F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4D64463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B14A78" w14:textId="77777777" w:rsidR="009D7B42" w:rsidRPr="009D7B42" w:rsidRDefault="009D7B42" w:rsidP="009D7B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Siagonodon acutirostris* </w:t>
            </w: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Pinto &amp; Curcio, 2011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82930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4EEDD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077F2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A6463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E0DBF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169865C3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E75706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Apostolepis polylepis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Amaral, 1921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023D5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F853B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AFE81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67DA6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327AA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3854ED7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849E70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Bachia oxyrhina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Rodrigues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2008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BF1C2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A812E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EA291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375D4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0150C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46C6B1A2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2E78CE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Proceratophrys strussmannae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Ávila, 2011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DD437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72E54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D2D0F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A6D34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04B5F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096AC1E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995DF4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Amphisbaena steindachneri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Strauch, 1881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B64C2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937CC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27DD7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6867D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655B4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776DAC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9C927A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Bothrops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aff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 mattogrossensis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AC45F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03C61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D2C87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60E62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6A421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4BD6C99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B3EBC6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Ameerega berohoka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Vaz-Silva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2011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68B87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7A57A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82272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2573C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D6E33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D7B42" w:rsidRPr="00607BBC" w14:paraId="6987D50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01345A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Osteocephallus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aff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 taurinus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42098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74800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6022F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2983A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AD043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5807658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042A9D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Amphisbaena silvestrii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Boulenger, 1902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E37DF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631CC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54E2A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87F60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F5A6A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13D2E9A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CDE3F9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Amphisbaena talisiae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Vanzolini, 1995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AFA6B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9AA8F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5115A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B950A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59245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7303FA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5993CA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Bokermannohyla sazimai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(Cardoso &amp; Andrade, 1983)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877F1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23F6A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BAB90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589F7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E9E62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9D7B42" w:rsidRPr="00607BBC" w14:paraId="4092895A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072536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Bokermannohyla napolii*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Carvalho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2012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2B7B4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24695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EB258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0C430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733A5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9D7B42" w:rsidRPr="00607BBC" w14:paraId="7D1F845E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AC28CC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Bokermannohyla ravida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(Caramaschi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2001)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A5F18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30871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BB415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C5909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49250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9D7B42" w:rsidRPr="00607BBC" w14:paraId="7D5BE1D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25F4C6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Ischnocnema penaxavantinho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Giaretta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2007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2C15A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48DEE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9BEF0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2CBDD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7C086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9D7B42" w:rsidRPr="00607BBC" w14:paraId="5FF094E3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F4B1D4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Phyllomedusa araguari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Giaretta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2007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56E40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780FA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FE665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A9198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454EE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9D7B42" w:rsidRPr="00607BBC" w14:paraId="6FB91BA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8C9F4F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 xml:space="preserve">Ameerega picta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(Bibron in Tschudi, 1838)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C8612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45067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16CF0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108B9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C90B0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7B42" w:rsidRPr="00607BBC" w14:paraId="43E4D8E2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65D4A5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Scinax lutzorum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Cardoso &amp; Pombal, 2010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9B79C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9CD90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3FECC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6BE13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ABE10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36D51D9E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611BEF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Proceratophrys carranca*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Godinho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2013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7984C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E6AD4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92CD2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 IV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D5C9E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B08B1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26744DE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DE0094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Adenomera martinezi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(Bokermann, 1956)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C900D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32E29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2CBA6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F8476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D72A0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229B25E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DE287B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Ameerega flavopicta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(A. Lutz, 1925)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C3D70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1D8B1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6E309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4A3FD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80A73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D7B42" w:rsidRPr="00607BBC" w14:paraId="5936220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0A92C5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Dendropsophus cerradensis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(Napoli &amp; Caramaschi, 1998)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AD66B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4A111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7F339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EC031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3EBF1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57B8F5E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C57C95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Hylodes sazimai*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Haddad &amp; Pombal, 1995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491F8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4AFE6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0F253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1285D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A687E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25CBAAD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BF375F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Hypsiboas botumirim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Caramaschi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2009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BC332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02E13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85EAF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94019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0DBB0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68A3CEE0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66E583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Hypsiboas jaguariaivensis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Caramaschi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2010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7F846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07CEB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9143A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DC3D7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2F177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5F7B012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444C60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Leptodactylus sertanejo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Giaretta &amp; Costa, 2007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32F96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95FDD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3807C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8E717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A405A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351C4C5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E7E6B3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Lysapsus caraya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(Gallardo, 1964)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8A16F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A0464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B4898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0DC0D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AAB63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2124993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A99DF1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Oreobates heterodactylus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(Miranda-Ribeiro, 1937)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1CF57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0120E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574B5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F29FF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EF087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4BA206DB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17BB77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Rhinella scitula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(Caramaschi &amp; Niemeyer, 2003)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7F72D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6554D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74482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017CD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1E975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7B42" w:rsidRPr="00607BBC" w14:paraId="45469CB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EDD641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Rhinella veredas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(Brandão </w:t>
            </w: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et al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2007)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41352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A12C8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37021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577F7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C2265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31AEEC4E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F71E01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Tropidurus callathelys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Harvey &amp; Gutberlet, 1998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46DA1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287F8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B0AD6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F999C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8CE16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1AE4395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AC2A4E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Tropidurus chromatops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Harvey &amp; Gutberlet, 1998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DFAE2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27FFE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90370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9CBF2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5EBF7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F4F2A9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784A72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Amphisbaena crisae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Vanzolini, 1997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CCC5B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C9D03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4522B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52DAA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9ABCF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38F6DE60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21AFCF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Amphisbaena maranhensis*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Gomes &amp; Maciel, 2012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6260A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22D94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F7823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4C568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9F150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44970E7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BDD620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Amphisbaena miringoera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Vanzolini, 1971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CC6DE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A02C1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C7BED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F184E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83F48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724ADE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7D4A26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Apostolepis serrana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Lema &amp; Renner, 2006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9273F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7699C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F5333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BB98D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E3E06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40F94F0D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3052A1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Apostolepis vittata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(Cope, 1887)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DED0E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01867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90347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39534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3DB94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32B1BE4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5A8E66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Atractus albuquerquei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Cunha &amp; Nascimento, 1983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15AF6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F5EB4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50419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EFF65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C98CC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435A260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D9D2FE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Bachia cacerensis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Castrillon &amp; Strüssmann, 1998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8039F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3C441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0E241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8C57F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18244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886561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A2EEC8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Bothrops lutzi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(Miranda-Ribeiro, 1915)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AF211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9505D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0DA91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1D136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7F2A4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19CCC72D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A177D6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Bothrops marmoratus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Silva &amp; Rodrigues, 2008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7F31A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A160A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0610A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BAC28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8 II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C543F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609E1764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01D386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Bothrops mattogrossensis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Amaral, 1925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1CB52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5DEA6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F6B12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F744C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II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15E92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7CA72DC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F44733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Bothrops neuwiedi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Wagler, 1824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5C2A4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CE827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70E50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10164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33E44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FA1103E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A51252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Bothrops pauloensis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Amaral, 1925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BCE10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11B28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FA5E2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FABCB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27457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A82E103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F8F9D5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Coleodactylus brachystoma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(Amaral, 1935)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953C0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2C44E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5C885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E8634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II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36630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4141F00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FEEA28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Erythrolamprus maryellenae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(Dixon, 1985)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69F7F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5AAD1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AF874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E5778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281E0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2061F7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F60889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Hoplocercus spinosus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Fitzinger, 1843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B238D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3AD45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EFDCD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F85E3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II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43B86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08279B5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F1B5C0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Kentropyx vanzoi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Gallagher &amp; Dixon, 1980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D6765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85ED0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E2D2B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BAF16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CCC3D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0C7FEB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83E3BA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Manciola guaporicola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(Dunn, 1935)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C441A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17201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36372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EF444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1B924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3878826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82B607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Micrurus brasiliensis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Roze, 1967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8DE95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3D43F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65054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88C85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799C9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D0D21F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2E87F4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Phalotris concolor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Ferrarezzi, 1994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223E6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C1006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39AAD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5AD24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41595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9F87A60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DCE5F5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Stenocercus sinesaccus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Torres-Carvajal, 2005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6ED10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56D30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EAEF0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E031E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E7A02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4EA9D3C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7B65CE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Trilepida brasiliensis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(Laurent, 1949)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FD5AC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8FDD4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27EE7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F41BA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D4C58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26E7A8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2E8B67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Tropidurus insulanus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Rodrigues, 1987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A6CFE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82907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ECB38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B0A99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662A3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E4EC85D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60C673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Chiasmocleis albopunctata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(Boettger, 1885)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A9DF0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DED52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A52F4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13F1B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2DC0E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</w:tr>
      <w:tr w:rsidR="009D7B42" w:rsidRPr="00607BBC" w14:paraId="6F2E4857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69A58D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Dendropsophus elianeae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(Napoli &amp; Caramaschi, 2000)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00DF2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7E89B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76903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888C0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713C9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</w:tr>
      <w:tr w:rsidR="009D7B42" w:rsidRPr="00607BBC" w14:paraId="15842477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9A297D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Dendropsophus jimi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(Napoli &amp; Caramaschi, 1999)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36923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94918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A0264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E99F7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97E6F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</w:tr>
      <w:tr w:rsidR="009D7B42" w:rsidRPr="00607BBC" w14:paraId="416FDA24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77AC72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Eupemphix nattereri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Steindachner, 1863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1F424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3E150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B97DB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18BD1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1B96A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</w:tr>
      <w:tr w:rsidR="009D7B42" w:rsidRPr="00607BBC" w14:paraId="7AE66E8E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105D82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Hypsiboas lundii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(Burmeister, 1856)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E03A8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3292C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35C38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9B90E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11B20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</w:tr>
      <w:tr w:rsidR="009D7B42" w:rsidRPr="00607BBC" w14:paraId="3E11DE10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2C4581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Odontophrynus cultripes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Reinhardt &amp; Lütken, 1861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7352E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3F8D0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12391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24B7E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B06B5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</w:tr>
      <w:tr w:rsidR="009D7B42" w:rsidRPr="00607BBC" w14:paraId="03D87124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80EB45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Apostolepis goiasensis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Prado, 1942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CE9FA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CF2DC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1CAF1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7515B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CECE9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3C1935B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793657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Bothrops moojeni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Hoge, 1966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266D4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3B86E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B214C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D48C4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168C8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D715408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2E62D5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Cercosaura schreibersii albostrigata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(Griffin, 1917)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92457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7EE58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375D7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0911F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022C7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21413C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B19F94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Drymoluber brazili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(Gomes, 1918)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43E78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15FC2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76993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E1A0C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E220E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1C861327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46BFE8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Epicrates crassus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Cope, 1862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3D1D9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A522C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347FA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12864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B5623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47B850D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998F1D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Kentropyx paulensis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Boettger, 1893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14447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938FE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036DE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9AFAA0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8D943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0306CEA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AC2EB9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Micrablepharus atticolus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Rodrigues, 1996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89315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37CBE6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960DDA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9E08C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C2ECE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EC85756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33B99C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Norops meridionalis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(Boettger, 1885)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646BB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8443D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2C319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77C34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8A541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1E4228A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CB5070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Phalotris nasutus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(Gomes, 1915)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D9BC7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21058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DD675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D1DB35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D343F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1445DF29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0DFBF9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Simophis rhinostoma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(Schlegel, 1837)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885242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C85671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A8E3D3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38E707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03B50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2002D3A1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8EF226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Tropidurus itambere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Rodrigues, 1987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EC75D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72AC3B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45FA18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98606E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B8438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4D5C9B17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7D9591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Xenopholis undulatus </w:t>
            </w: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(Jensen, 1900)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DF997F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104AFD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19D269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A9BB6C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87D754" w14:textId="77777777" w:rsidR="009D7B42" w:rsidRPr="009D7B42" w:rsidRDefault="009D7B42" w:rsidP="009D7B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81235D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B69892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Apostolepis ammodites </w:t>
            </w: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(Ferrarezzi et al., 2005)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08035D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75D708" w14:textId="77777777" w:rsidR="009D7B42" w:rsidRPr="005D28B9" w:rsidRDefault="005D28B9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9D7B42"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C73C5A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6318A6" w14:textId="77777777" w:rsidR="009D7B42" w:rsidRPr="005D28B9" w:rsidRDefault="005D28B9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9D7B42"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B54483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62F5F22F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A99582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Apostolepis flavotorquata </w:t>
            </w: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(Duméril et al., 1854)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D992D7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E30A43" w14:textId="77777777" w:rsidR="009D7B42" w:rsidRPr="005D28B9" w:rsidRDefault="005D28B9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9D7B42"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0D831C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6B89AF" w14:textId="77777777" w:rsidR="009D7B42" w:rsidRPr="005D28B9" w:rsidRDefault="005D28B9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9D7B42"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8DE779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7DA3BC73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58DE20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Lygophis paucidens </w:t>
            </w: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(Hoge, 1953)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4E3E6D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BDBC68" w14:textId="77777777" w:rsidR="009D7B42" w:rsidRPr="005D28B9" w:rsidRDefault="005D28B9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9D7B42"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F1AF55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E029A5" w14:textId="77777777" w:rsidR="009D7B42" w:rsidRPr="005D28B9" w:rsidRDefault="005D28B9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9D7B42"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AA69A5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42838F19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817BFF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Tupinambis quadrilineatus </w:t>
            </w: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Manzani &amp; Abe, 1997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7E8EA0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325151" w14:textId="77777777" w:rsidR="009D7B42" w:rsidRPr="005D28B9" w:rsidRDefault="005D28B9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9D7B42"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6644F4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7004C8" w14:textId="77777777" w:rsidR="009D7B42" w:rsidRPr="005D28B9" w:rsidRDefault="005D28B9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9D7B42"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743E36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55D322AD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157C7C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Rhinella cerradensis </w:t>
            </w: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Maciel et al., 2007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55890B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776FB2" w14:textId="77777777" w:rsidR="009D7B42" w:rsidRPr="005D28B9" w:rsidRDefault="005D28B9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9D7B42"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04CD83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4D103B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7461A7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</w:t>
            </w:r>
          </w:p>
        </w:tc>
      </w:tr>
      <w:tr w:rsidR="009D7B42" w:rsidRPr="00607BBC" w14:paraId="589652EA" w14:textId="77777777" w:rsidTr="009567E8">
        <w:trPr>
          <w:trHeight w:val="30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E62CFA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Bachia bresslaui </w:t>
            </w: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(Amaral, 1935)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583C66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11FD21" w14:textId="77777777" w:rsidR="009D7B42" w:rsidRPr="005D28B9" w:rsidRDefault="005D28B9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9D7B42"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28C04B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65C6E6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8C549A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</w:p>
        </w:tc>
      </w:tr>
      <w:tr w:rsidR="009D7B42" w:rsidRPr="00607BBC" w14:paraId="41F0A777" w14:textId="77777777" w:rsidTr="009567E8">
        <w:trPr>
          <w:trHeight w:val="300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F7B2FA" w14:textId="77777777" w:rsidR="009D7B42" w:rsidRPr="009D7B42" w:rsidRDefault="009D7B42" w:rsidP="009D7B4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7B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Salvator duseni </w:t>
            </w: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(Lönnberg, 1910)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99DDBD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Sq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DC68FC" w14:textId="77777777" w:rsidR="009D7B42" w:rsidRPr="005D28B9" w:rsidRDefault="005D28B9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9D7B42"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B476C5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3D3AB5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02151C" w14:textId="77777777" w:rsidR="009D7B42" w:rsidRPr="005D28B9" w:rsidRDefault="009D7B42" w:rsidP="009D7B4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D28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</w:p>
        </w:tc>
      </w:tr>
    </w:tbl>
    <w:p w14:paraId="48556755" w14:textId="77777777" w:rsidR="00D901C9" w:rsidRDefault="00D901C9" w:rsidP="00D901C9"/>
    <w:p w14:paraId="0F69FF53" w14:textId="77777777" w:rsidR="00A04651" w:rsidRDefault="00A04651"/>
    <w:sectPr w:rsidR="00A04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5FDB"/>
    <w:multiLevelType w:val="hybridMultilevel"/>
    <w:tmpl w:val="8C563C9C"/>
    <w:lvl w:ilvl="0" w:tplc="9F061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6E39"/>
    <w:multiLevelType w:val="hybridMultilevel"/>
    <w:tmpl w:val="A62EBAB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34CB"/>
    <w:multiLevelType w:val="hybridMultilevel"/>
    <w:tmpl w:val="2346B9D2"/>
    <w:lvl w:ilvl="0" w:tplc="478AD4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9489B"/>
    <w:multiLevelType w:val="hybridMultilevel"/>
    <w:tmpl w:val="48F65D46"/>
    <w:lvl w:ilvl="0" w:tplc="8DBC0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E6E78"/>
    <w:multiLevelType w:val="hybridMultilevel"/>
    <w:tmpl w:val="814A72C8"/>
    <w:lvl w:ilvl="0" w:tplc="9C700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E51FE"/>
    <w:multiLevelType w:val="hybridMultilevel"/>
    <w:tmpl w:val="51604FE0"/>
    <w:lvl w:ilvl="0" w:tplc="E236D3D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85F13"/>
    <w:multiLevelType w:val="hybridMultilevel"/>
    <w:tmpl w:val="DEEED1F6"/>
    <w:lvl w:ilvl="0" w:tplc="2F961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0033B"/>
    <w:multiLevelType w:val="hybridMultilevel"/>
    <w:tmpl w:val="4AC4CC20"/>
    <w:lvl w:ilvl="0" w:tplc="CBBA3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C9"/>
    <w:rsid w:val="00013AC4"/>
    <w:rsid w:val="00074BED"/>
    <w:rsid w:val="001F5354"/>
    <w:rsid w:val="0029177A"/>
    <w:rsid w:val="003273A2"/>
    <w:rsid w:val="003E516C"/>
    <w:rsid w:val="00450E3C"/>
    <w:rsid w:val="00462FA5"/>
    <w:rsid w:val="004640E2"/>
    <w:rsid w:val="00503AB2"/>
    <w:rsid w:val="005073DE"/>
    <w:rsid w:val="005352DA"/>
    <w:rsid w:val="00545262"/>
    <w:rsid w:val="005D28B9"/>
    <w:rsid w:val="00607BBC"/>
    <w:rsid w:val="006132DE"/>
    <w:rsid w:val="006139B4"/>
    <w:rsid w:val="00623B9D"/>
    <w:rsid w:val="00627EA1"/>
    <w:rsid w:val="00691BFB"/>
    <w:rsid w:val="006D74A7"/>
    <w:rsid w:val="00732739"/>
    <w:rsid w:val="0083494E"/>
    <w:rsid w:val="00866144"/>
    <w:rsid w:val="00873833"/>
    <w:rsid w:val="0090693A"/>
    <w:rsid w:val="009567E8"/>
    <w:rsid w:val="009D7B42"/>
    <w:rsid w:val="009F468C"/>
    <w:rsid w:val="00A04651"/>
    <w:rsid w:val="00AE17F8"/>
    <w:rsid w:val="00AF5034"/>
    <w:rsid w:val="00B44156"/>
    <w:rsid w:val="00B77778"/>
    <w:rsid w:val="00BD76F0"/>
    <w:rsid w:val="00D46D02"/>
    <w:rsid w:val="00D63F22"/>
    <w:rsid w:val="00D901C9"/>
    <w:rsid w:val="00E67D58"/>
    <w:rsid w:val="00E914AD"/>
    <w:rsid w:val="00EC631D"/>
    <w:rsid w:val="00EE0D44"/>
    <w:rsid w:val="00EF2905"/>
    <w:rsid w:val="00F0455B"/>
    <w:rsid w:val="00F20EE5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F81D7"/>
  <w15:docId w15:val="{D92190BA-1CDA-4A6A-9C9C-4F46CD04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901C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01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901C9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D901C9"/>
  </w:style>
  <w:style w:type="character" w:styleId="TextodoEspaoReservado">
    <w:name w:val="Placeholder Text"/>
    <w:basedOn w:val="Fontepargpadro"/>
    <w:uiPriority w:val="99"/>
    <w:semiHidden/>
    <w:rsid w:val="00D901C9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D901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01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01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1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1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1C9"/>
    <w:rPr>
      <w:rFonts w:ascii="Segoe UI" w:hAnsi="Segoe UI" w:cs="Segoe UI"/>
      <w:sz w:val="18"/>
      <w:szCs w:val="18"/>
    </w:rPr>
  </w:style>
  <w:style w:type="table" w:customStyle="1" w:styleId="TabelaSimples41">
    <w:name w:val="Tabela Simples 41"/>
    <w:basedOn w:val="Tabelanormal"/>
    <w:uiPriority w:val="44"/>
    <w:rsid w:val="00D901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o">
    <w:name w:val="Revision"/>
    <w:hidden/>
    <w:uiPriority w:val="99"/>
    <w:semiHidden/>
    <w:rsid w:val="00D901C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90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1C9"/>
  </w:style>
  <w:style w:type="paragraph" w:styleId="Rodap">
    <w:name w:val="footer"/>
    <w:basedOn w:val="Normal"/>
    <w:link w:val="RodapChar"/>
    <w:uiPriority w:val="99"/>
    <w:unhideWhenUsed/>
    <w:rsid w:val="00D90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01C9"/>
  </w:style>
  <w:style w:type="paragraph" w:customStyle="1" w:styleId="Pa8">
    <w:name w:val="Pa8"/>
    <w:basedOn w:val="Normal"/>
    <w:next w:val="Normal"/>
    <w:uiPriority w:val="99"/>
    <w:rsid w:val="00D901C9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607BBC"/>
    <w:rPr>
      <w:color w:val="954F72"/>
      <w:u w:val="single"/>
    </w:rPr>
  </w:style>
  <w:style w:type="paragraph" w:customStyle="1" w:styleId="font5">
    <w:name w:val="font5"/>
    <w:basedOn w:val="Normal"/>
    <w:rsid w:val="0060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60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font7">
    <w:name w:val="font7"/>
    <w:basedOn w:val="Normal"/>
    <w:rsid w:val="0060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607BB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607BB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607BB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607B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pt-BR"/>
    </w:rPr>
  </w:style>
  <w:style w:type="paragraph" w:customStyle="1" w:styleId="xl69">
    <w:name w:val="xl69"/>
    <w:basedOn w:val="Normal"/>
    <w:rsid w:val="00607B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pt-BR"/>
    </w:rPr>
  </w:style>
  <w:style w:type="paragraph" w:customStyle="1" w:styleId="xl70">
    <w:name w:val="xl70"/>
    <w:basedOn w:val="Normal"/>
    <w:rsid w:val="00607B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71">
    <w:name w:val="xl71"/>
    <w:basedOn w:val="Normal"/>
    <w:rsid w:val="00607BB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pt-BR"/>
    </w:rPr>
  </w:style>
  <w:style w:type="paragraph" w:customStyle="1" w:styleId="xl72">
    <w:name w:val="xl72"/>
    <w:basedOn w:val="Normal"/>
    <w:rsid w:val="00607BB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2071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Anderon Azevedo</dc:creator>
  <cp:keywords/>
  <dc:description/>
  <cp:lastModifiedBy>Revisor</cp:lastModifiedBy>
  <cp:revision>8</cp:revision>
  <cp:lastPrinted>2015-04-02T12:38:00Z</cp:lastPrinted>
  <dcterms:created xsi:type="dcterms:W3CDTF">2015-11-04T21:08:00Z</dcterms:created>
  <dcterms:modified xsi:type="dcterms:W3CDTF">2016-05-22T10:01:00Z</dcterms:modified>
</cp:coreProperties>
</file>